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13" w:rsidRDefault="00F94A13" w:rsidP="00F94A13">
      <w:pPr>
        <w:pStyle w:val="Default"/>
        <w:jc w:val="right"/>
      </w:pPr>
      <w:bookmarkStart w:id="0" w:name="_GoBack"/>
      <w:bookmarkEnd w:id="0"/>
      <w:r>
        <w:t xml:space="preserve">Утверждено </w:t>
      </w:r>
    </w:p>
    <w:p w:rsidR="00F94A13" w:rsidRDefault="00F94A13" w:rsidP="00F94A1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приказом Министерства образования </w:t>
      </w:r>
    </w:p>
    <w:p w:rsidR="00F94A13" w:rsidRDefault="00F94A13" w:rsidP="00F94A1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и науки Мурманской области </w:t>
      </w:r>
    </w:p>
    <w:p w:rsidR="00F94A13" w:rsidRDefault="00F94A13" w:rsidP="00F94A13">
      <w:pPr>
        <w:ind w:left="0"/>
        <w:jc w:val="right"/>
        <w:rPr>
          <w:sz w:val="23"/>
          <w:szCs w:val="23"/>
        </w:rPr>
      </w:pPr>
      <w:r>
        <w:rPr>
          <w:sz w:val="23"/>
          <w:szCs w:val="23"/>
        </w:rPr>
        <w:t>от 07.06.2012 № 1443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Примерное положение о логопедическом пункте для детей дошкольного возраста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 образовательном учреждении, реализующем основную общеобразовательную программу дошкольного образования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Настоящее положение является примерным (до принятия федерального положения), регулирует деятельность логопедического пункта (далее – Логопункт) для детей дошкольного возраста в образовательном учреждении, реализующем основную общеобразовательную программу дошкольного образования (далее – образовательное учреждение) на территории Мурманской области и разработано в соответствии с Законом Российской Федерации «Об образовании», Типовым положением о дошкольном образовательном учреждении, другими законодательными актами Министерства образования Российской Федерации. </w:t>
      </w:r>
      <w:proofErr w:type="gramEnd"/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Логопункт создается на базе образовательного учреждения в целях своевременного выявления детей с нарушениями речевого развития и оказания практической помощи воспитанникам образовательного учреждения, имеющим нарушения в развитии устной речи.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Логопункт осуществляет свою деятельность в соответствии с образовательной программой образовательного учреждения, реализующего основную общеобразовательную программу дошкольного образования. </w:t>
      </w:r>
    </w:p>
    <w:p w:rsidR="00F94A13" w:rsidRDefault="00F94A13" w:rsidP="00F94A13">
      <w:pPr>
        <w:pStyle w:val="Default"/>
        <w:rPr>
          <w:sz w:val="28"/>
          <w:szCs w:val="28"/>
        </w:rPr>
      </w:pP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Основные задачи.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2.1.Основными задачами Логопункта являются: </w:t>
      </w:r>
    </w:p>
    <w:p w:rsidR="00F94A13" w:rsidRDefault="00F94A13" w:rsidP="00F94A13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своевременное выявление речевых нарушений у детей дошкольного возраста (воспитанников образовательного учреждения); </w:t>
      </w:r>
    </w:p>
    <w:p w:rsidR="00F94A13" w:rsidRDefault="00F94A13" w:rsidP="00F94A13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коррекция нарушений в развитии устной речи у воспитанников образовательного учреждения;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консультативной помощи родителям (законным представителям), педагогам образовательного учреждения по вопросам предупреждения и устранения речевых нарушений у детей дошкольного возраста. </w:t>
      </w:r>
    </w:p>
    <w:p w:rsidR="00F94A13" w:rsidRDefault="00F94A13" w:rsidP="00F94A13">
      <w:pPr>
        <w:pStyle w:val="Default"/>
        <w:rPr>
          <w:sz w:val="28"/>
          <w:szCs w:val="28"/>
        </w:rPr>
      </w:pP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Комплектование.</w:t>
      </w:r>
    </w:p>
    <w:p w:rsidR="00F94A13" w:rsidRDefault="00F94A13" w:rsidP="00F94A13">
      <w:pPr>
        <w:pStyle w:val="Default"/>
        <w:rPr>
          <w:sz w:val="28"/>
          <w:szCs w:val="28"/>
        </w:rPr>
      </w:pP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Комплектование Логопункта осуществляет образовательное учреждение, на базе которого функционирует Логопункт.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Комплектование Логопункта осуществляется по разновозрастному принципу из числа воспитанников с нарушениями речи, посещающих ДОУ.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Логопункт зачисляются дети, имеющие: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общее недоразвитие речи 2, 3,4 уровней;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фонетико-фонематическое недоразвитие речи;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фонетическое недоразвитие речи;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нарушение произношения - фонетический дефект;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заикание (при наличии медицинской справки о состоянии здоровья).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На основании результатов логопедического обследования воспитанников образовательного учреждения учитель-логопед составляет списки детей, нуждающихся в специализированной логопедической помощи.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3.4. Основанием для зачисления реб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 xml:space="preserve">нка в Логопункт является заявление родителя (законного представителя) и выписка из заключения психолого-медико-педагогической комиссии либо заключение психолого-медико-педагогического консилиума образовательного учреждения. Зачисление на Логопункт проводится в течение учебного года при наличии свободных мест.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Число детей на Логопункте не должно превышать 20 воспитанников образовательного учреждения на 1 ставку учителя-логопеда.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Правом внеочередного зачисления на Логопункт пользуются дети в возрасте 5-7 лет, имеющие речевые нарушения, препятствующие успешному усвоению образовательных программ ДОУ или вызывающие появление вторичных нарушений социального характера, а также в целях обеспечения равных стартовых возможностей получения общего образования.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Очередность для зачисления детей в логопедический пункт формируется с учетом возраста ребенка и степени тяжести речевых нарушений.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По приказу руководителя образовательного учреждения из списков детей, зачисленных на Логопункт, отчисляются дети: </w:t>
      </w:r>
    </w:p>
    <w:p w:rsidR="00F94A13" w:rsidRDefault="00F94A13" w:rsidP="00F94A13">
      <w:pPr>
        <w:pStyle w:val="Default"/>
        <w:numPr>
          <w:ilvl w:val="0"/>
          <w:numId w:val="1"/>
        </w:numPr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заявлению родителей (законных представителей); </w:t>
      </w:r>
    </w:p>
    <w:p w:rsidR="00F94A13" w:rsidRDefault="00F94A13" w:rsidP="00F94A13">
      <w:pPr>
        <w:pStyle w:val="Default"/>
        <w:numPr>
          <w:ilvl w:val="0"/>
          <w:numId w:val="1"/>
        </w:numPr>
        <w:spacing w:after="5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выбывающие из образовательного учреждения; </w:t>
      </w:r>
      <w:proofErr w:type="gramEnd"/>
    </w:p>
    <w:p w:rsidR="00F94A13" w:rsidRDefault="00F94A13" w:rsidP="00F94A13">
      <w:pPr>
        <w:pStyle w:val="Default"/>
        <w:numPr>
          <w:ilvl w:val="0"/>
          <w:numId w:val="1"/>
        </w:numPr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устранены речевые нарушения, явившиеся основанием для зачисления в Логопункт.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Выпуск детей осуществляется в течение всего учебного года после устранения речевых нарушений у воспитанников. 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Организация работы Логопункта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Логопункт открывается решением руководителя при наличии необходимых условий в образовательном учреждении.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Непосредственное руководство Логопунктом осуществляет руководитель образовательного учреждения, </w:t>
      </w:r>
      <w:proofErr w:type="gramStart"/>
      <w:r>
        <w:rPr>
          <w:sz w:val="28"/>
          <w:szCs w:val="28"/>
        </w:rPr>
        <w:t>права</w:t>
      </w:r>
      <w:proofErr w:type="gramEnd"/>
      <w:r>
        <w:rPr>
          <w:sz w:val="28"/>
          <w:szCs w:val="28"/>
        </w:rPr>
        <w:t xml:space="preserve"> и обязанности которого определяются Уставом образовательного учреждения, трудовым договором (контрактом), квалификационными требованиями и настоящим Положением.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4.3. Ответственность за организацию и результативность образовательного процесса в Логопункте нес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 xml:space="preserve">т учитель-логопед.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 В целях уточнения диагноза воспитанники образовательного учреждения с нарушениями речи с согласия родителей (законных представителей) направляются учителем-логопедом или врачом-педиатром в соответствующие лечебно-профилактические учреждения для обследования специалистами (невропатологом, детским психиатром, отоларингологом, офтальмологом и др.).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Срок коррекционного обучения ребенка на Логопункте зависит от степени сложности дефекта, индивидуально-личностных особенностей ребенка и составляет: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 месяце</w:t>
      </w:r>
      <w:proofErr w:type="gramStart"/>
      <w:r>
        <w:rPr>
          <w:sz w:val="28"/>
          <w:szCs w:val="28"/>
        </w:rPr>
        <w:t>в–</w:t>
      </w:r>
      <w:proofErr w:type="gramEnd"/>
      <w:r>
        <w:rPr>
          <w:sz w:val="28"/>
          <w:szCs w:val="28"/>
        </w:rPr>
        <w:t xml:space="preserve"> для детей с фонетическим дефектом (более 6 месяцев – для детей с фонетическим дефектом, обусловленным дизартрическими нарушениями);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месяцев – для детей с фонетико-фонематическим недоразвитием (далее ФФН) и фонематическим недоразвитием при различных формах речевой патологии;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 до 3 лет – для детей с общим недоразвитием речи (далее ОНР) при различных формах речевой патологии;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– 2 года – для детей с заиканием.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Образовательная нагрузка на детей с речевыми дефектами рассчитывается с учетом специальных логопедических занятий и не может превышать показателей максимальной учебной нагрузки применительно к возрасту.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Оплата труда, продолжительность рабочего дня и ежегодного отпуска учителя-логопеда Логопункта устанавливается в соответствии с нормативами, предусмотренными законодательством Российской Федерации для учителя-логопеда образовательного учреждения.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Непосредственный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Логопункта осуществляет руководитель образовательного учреждения.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Организация образовательного процесса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Образовательный процесс направлен на профилактику и устранение нарушений речевого развития у воспитанников образовательного учреждения, их подготовку к обучению в школе.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Содержание образовательного процесса определяется индивидуальными планами работы на каждого ребенка.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5.3.Образовательный процесс организуется с использованием педагогических технологий, обеспечивающих коррекцию и компенсацию отклонений в речевом развитии детей, учитывающих возрастные и психофизиологические особенности детей дошкольного возраста.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Организация образовательного процесса регламентируется планом работы учителя-логопеда Логопункта, режимом работы и графиком занятий, согласованным с администрацией образовательного учреждения. </w:t>
      </w:r>
    </w:p>
    <w:p w:rsidR="00F94A13" w:rsidRDefault="00F94A13" w:rsidP="00F94A13">
      <w:pPr>
        <w:ind w:left="0"/>
        <w:rPr>
          <w:sz w:val="28"/>
          <w:szCs w:val="28"/>
        </w:rPr>
      </w:pPr>
      <w:r>
        <w:rPr>
          <w:sz w:val="28"/>
          <w:szCs w:val="28"/>
        </w:rPr>
        <w:t>5.5. Результаты обследования детей на Логопункте заносятся в речевые карты.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Основные формы работы с детьми – индивидуальные и подгрупповые занятия. Подгруппы формируются с уч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 xml:space="preserve">том возраста и имеющихся речевых нарушений у детей.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5.7. Для каждого реб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 xml:space="preserve">нка, зачисленного на Логопункт, составляется индивидуальный график занятий, согласованный с руководителем образовательного учреждения и родителями (законными представителями).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Продолжительность индивидуальных занятий определяется с учетом возраста детей в соответствии с Санитарно-эпидемиологическими правилами и нормативами для дошкольных учреждений (СанПин 2.4.1.2660-10) в части требований к организации режима дня и учебных занятий.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Периодичность подгрупповых и индивидуальных занятий определяется тяжестью нарушений речевого развития. Подгрупповые занятия проводятся: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детьми, имеющими общее недоразвитие речи, - не менее 3 раз в неделю;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детьми, имеющими фонетико-фонематическое и фонематическое недоразвитие речи, - не менее 2 раз в неделю;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детьми, имеющими фонетические дефекты, - не менее 1-2 раз в неделю;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заикающимися детьми - не менее 3 раз в неделю.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Занятия с детьми в Логопункте могут быть организованы как в первую, так и во вторую половину дня, согласно графику.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Посещаемость детей регистрируется в соответствующем журнале.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Работа учителя-логопеда ведется в тесном контакте с воспитателями, педиатром и педагогом-психологом, а также с родителями (законными представителями) воспитанников образовательного учреждения.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Учитель-логопед осуществляет пропаганду знаний о задачах и специфике коррекционной работы по преодолению речевых нарушений среди педагогов и родителей детей, посещающих дошкольное образовательное учреждение.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5.14. Учитель-логопед вед</w:t>
      </w:r>
      <w:r>
        <w:rPr>
          <w:rFonts w:ascii="Cambria Math" w:hAnsi="Cambria Math" w:cs="Cambria Math"/>
          <w:sz w:val="28"/>
          <w:szCs w:val="28"/>
        </w:rPr>
        <w:t>ѐ</w:t>
      </w:r>
      <w:r>
        <w:rPr>
          <w:sz w:val="28"/>
          <w:szCs w:val="28"/>
        </w:rPr>
        <w:t xml:space="preserve">т необходимую документацию (график работы; перспективный план работы; журнал первичного обследования; списки детей, нуждающихся в логопедической коррекции; журнал посещаемости; списки детей, зачисленных на логопедический пункт; речевые карты; календарно–тематические планы подгрупповых занятий; планы индивидуальной работы; индивидуальные тетради детей; отчет о работе за учебный год, консультации для родителей). </w:t>
      </w:r>
    </w:p>
    <w:p w:rsidR="00F94A13" w:rsidRDefault="00F94A13" w:rsidP="00F94A13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Материально-техническое и финансовое обеспечение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Для Логопункта выделяется помещение, отвечающее санитарно-гигиеническим требованиям.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Логопункт обеспечивается специальным оборудованием и дезинфицирующими растворами для обработки инструментов и рук.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Ответственность за оборудование Логопункта, его санитарное состояние и ремонт возлагается на администрацию образовательного учреждения. </w:t>
      </w:r>
    </w:p>
    <w:p w:rsidR="00F94A13" w:rsidRDefault="00F94A13" w:rsidP="00F94A13">
      <w:pPr>
        <w:ind w:left="0"/>
        <w:rPr>
          <w:sz w:val="28"/>
          <w:szCs w:val="28"/>
        </w:rPr>
      </w:pPr>
      <w:r>
        <w:rPr>
          <w:sz w:val="28"/>
          <w:szCs w:val="28"/>
        </w:rPr>
        <w:t>6.4. Логопункт финансируется дошкольным образовательным учреждением, в ведении которого находится.</w:t>
      </w:r>
    </w:p>
    <w:p w:rsidR="00F94A13" w:rsidRDefault="00F94A13" w:rsidP="00F94A13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Приложение 1 </w:t>
      </w:r>
    </w:p>
    <w:p w:rsidR="00F94A13" w:rsidRDefault="00F94A13" w:rsidP="00F94A1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 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работе учителя-логопеда _____________ в 20 _/_ учебном году</w:t>
      </w:r>
    </w:p>
    <w:p w:rsidR="00F94A13" w:rsidRDefault="00F94A13" w:rsidP="00F94A13">
      <w:pPr>
        <w:pStyle w:val="Default"/>
        <w:jc w:val="center"/>
        <w:rPr>
          <w:sz w:val="20"/>
          <w:szCs w:val="20"/>
        </w:rPr>
      </w:pPr>
      <w:r>
        <w:rPr>
          <w:i/>
          <w:iCs/>
          <w:sz w:val="20"/>
          <w:szCs w:val="20"/>
        </w:rPr>
        <w:t>(ФИО</w:t>
      </w:r>
      <w:r>
        <w:rPr>
          <w:sz w:val="20"/>
          <w:szCs w:val="20"/>
        </w:rPr>
        <w:t>)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 логопедическом пункте </w:t>
      </w:r>
      <w:proofErr w:type="gramStart"/>
      <w:r>
        <w:rPr>
          <w:b/>
          <w:bCs/>
          <w:sz w:val="28"/>
          <w:szCs w:val="28"/>
        </w:rPr>
        <w:t>при</w:t>
      </w:r>
      <w:proofErr w:type="gramEnd"/>
      <w:r>
        <w:rPr>
          <w:b/>
          <w:bCs/>
          <w:sz w:val="28"/>
          <w:szCs w:val="28"/>
        </w:rPr>
        <w:t xml:space="preserve"> ___________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</w:t>
      </w:r>
    </w:p>
    <w:p w:rsidR="00F94A13" w:rsidRDefault="00F94A13" w:rsidP="00F94A13">
      <w:pPr>
        <w:ind w:left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образовательного учреждения)</w:t>
      </w:r>
    </w:p>
    <w:p w:rsidR="00F94A13" w:rsidRDefault="00F94A13" w:rsidP="00F94A13">
      <w:pPr>
        <w:ind w:left="0"/>
        <w:jc w:val="center"/>
        <w:rPr>
          <w:i/>
          <w:iCs/>
          <w:sz w:val="20"/>
          <w:szCs w:val="20"/>
        </w:rPr>
      </w:pPr>
    </w:p>
    <w:tbl>
      <w:tblPr>
        <w:tblStyle w:val="a3"/>
        <w:tblW w:w="105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371"/>
        <w:gridCol w:w="1277"/>
        <w:gridCol w:w="993"/>
        <w:gridCol w:w="1276"/>
        <w:gridCol w:w="1865"/>
        <w:gridCol w:w="1844"/>
        <w:gridCol w:w="1135"/>
        <w:gridCol w:w="829"/>
      </w:tblGrid>
      <w:tr w:rsidR="00F94A13" w:rsidTr="00F94A13">
        <w:tc>
          <w:tcPr>
            <w:tcW w:w="13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Сведения о движении детей</w:t>
            </w:r>
          </w:p>
        </w:tc>
        <w:tc>
          <w:tcPr>
            <w:tcW w:w="921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Классификация речевых нарушений</w:t>
            </w:r>
          </w:p>
        </w:tc>
      </w:tr>
      <w:tr w:rsidR="00F94A13" w:rsidTr="00F94A13">
        <w:tc>
          <w:tcPr>
            <w:tcW w:w="13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4A13" w:rsidRDefault="00F94A13">
            <w:pPr>
              <w:spacing w:after="0"/>
              <w:ind w:left="0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 xml:space="preserve">Общее </w:t>
            </w:r>
          </w:p>
          <w:p w:rsidR="00F94A13" w:rsidRDefault="00F94A13">
            <w:pPr>
              <w:spacing w:after="0"/>
              <w:ind w:left="0"/>
              <w:jc w:val="center"/>
            </w:pPr>
            <w:r>
              <w:t>недоразвитие речи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proofErr w:type="gramStart"/>
            <w:r>
              <w:t>Фонети-ческие</w:t>
            </w:r>
            <w:proofErr w:type="gramEnd"/>
            <w:r>
              <w:t xml:space="preserve"> нарушения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Фонематические нарушения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Фонетико-фонематические нарушения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 xml:space="preserve">Заикание 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 xml:space="preserve">Итого </w:t>
            </w:r>
          </w:p>
        </w:tc>
      </w:tr>
      <w:tr w:rsidR="00F94A13" w:rsidTr="00F94A13">
        <w:tc>
          <w:tcPr>
            <w:tcW w:w="13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94A13" w:rsidRDefault="00F94A13">
            <w:pPr>
              <w:spacing w:after="0"/>
              <w:ind w:left="0"/>
              <w:jc w:val="left"/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С фонет. дефектом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Без фонет. дефекта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  <w:tr w:rsidR="00F94A13" w:rsidTr="00F94A13"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Выявлено детей с нарушениями речи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  <w:tr w:rsidR="00F94A13" w:rsidTr="00F94A13"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Зачислено на логопункт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  <w:tr w:rsidR="00F94A13" w:rsidTr="00F94A13"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 xml:space="preserve">Выпущено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  <w:tr w:rsidR="00F94A13" w:rsidTr="00F94A13"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>Оставлено для продолж-я коррекц. работы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  <w:tr w:rsidR="00F94A13" w:rsidTr="00F94A13"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A13" w:rsidRDefault="00F94A13">
            <w:pPr>
              <w:spacing w:after="0"/>
              <w:ind w:left="0"/>
              <w:jc w:val="center"/>
            </w:pPr>
            <w:r>
              <w:t xml:space="preserve">Выбыло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A13" w:rsidRDefault="00F94A13">
            <w:pPr>
              <w:spacing w:after="0"/>
              <w:ind w:left="0"/>
              <w:jc w:val="center"/>
            </w:pPr>
          </w:p>
        </w:tc>
      </w:tr>
    </w:tbl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center"/>
      </w:pPr>
    </w:p>
    <w:p w:rsidR="00F94A13" w:rsidRDefault="00F94A13" w:rsidP="00F94A13">
      <w:pPr>
        <w:ind w:left="0"/>
        <w:jc w:val="right"/>
        <w:rPr>
          <w:sz w:val="23"/>
          <w:szCs w:val="23"/>
        </w:rPr>
      </w:pPr>
      <w:r>
        <w:rPr>
          <w:sz w:val="23"/>
          <w:szCs w:val="23"/>
        </w:rPr>
        <w:lastRenderedPageBreak/>
        <w:t>Приложение 2</w:t>
      </w:r>
    </w:p>
    <w:p w:rsidR="00F94A13" w:rsidRDefault="00F94A13" w:rsidP="00F94A1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Структура речевой карты</w:t>
      </w:r>
    </w:p>
    <w:p w:rsidR="00F94A13" w:rsidRDefault="00F94A13" w:rsidP="00F94A13">
      <w:pPr>
        <w:ind w:left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 детей дошкольного возраста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Фамилия, имя ребенка.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Дата рождения.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Домашний адрес, телефон.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Дата поступления ребенка на логопедический пункт.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Откуда поступил на логопедический пункт (ДОУ, семья, </w:t>
      </w:r>
      <w:proofErr w:type="gramStart"/>
      <w:r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 xml:space="preserve">)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Сведения о родителях.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Жалобы родителей.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Данные о ходе речевого развития.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Уровень общего развития ребенка (когнитивные функции: восприятие, память, мышление).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Состояние общей и мелкой моторики.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Устойчивость внимания, работоспособность.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Строение и подвижность артикуляционного аппарата: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губы, зубы,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язык,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прикус,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небо,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дифференцированные движения, удержание заданных артикуляционных поз.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Общее звучание речи: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темп,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голос, </w:t>
      </w:r>
    </w:p>
    <w:p w:rsidR="00F94A13" w:rsidRDefault="00F94A13" w:rsidP="00F94A13">
      <w:pPr>
        <w:pStyle w:val="Default"/>
        <w:spacing w:after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интонация,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разборчивость.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Произношение звуков (гласных; звонких и глухих, твердых и мягких согласных, свистящих, шипящих, соноров и аффрикат).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Различение звуков на слух и в произношении.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gramStart"/>
      <w:r>
        <w:rPr>
          <w:sz w:val="28"/>
          <w:szCs w:val="28"/>
        </w:rPr>
        <w:t xml:space="preserve">Произношение звуков сложного звукового состава (например, фотограф, строительство, ткачиха, телефонистка, электричка, велосипед; водопроводчик чинит водопровод). </w:t>
      </w:r>
      <w:proofErr w:type="gramEnd"/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Связная речь (рассказ по картинке, серии картин, пересказ).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Лексический запас.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Грамматический строй речи.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Заключение.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Индивидуальный план работы с ребенком.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Динамика показателей речевых умений ребенка в результате проведения коррекционных мероприятий (2 раза в год) с корректировкой индивидуального плана.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Эпикризное заключение (к моменту выпуска). </w:t>
      </w:r>
    </w:p>
    <w:p w:rsidR="00F94A13" w:rsidRDefault="00F94A13" w:rsidP="00F94A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речевой карте обязательно приводятся образцы детских высказываний.</w:t>
      </w:r>
    </w:p>
    <w:p w:rsidR="00F94A13" w:rsidRDefault="00F94A13" w:rsidP="00F94A13">
      <w:pPr>
        <w:ind w:left="0"/>
        <w:jc w:val="right"/>
        <w:rPr>
          <w:sz w:val="23"/>
          <w:szCs w:val="23"/>
        </w:rPr>
      </w:pPr>
      <w:r>
        <w:rPr>
          <w:sz w:val="23"/>
          <w:szCs w:val="23"/>
        </w:rPr>
        <w:lastRenderedPageBreak/>
        <w:t>Приложение 3</w:t>
      </w:r>
    </w:p>
    <w:p w:rsidR="00F94A13" w:rsidRDefault="00F94A13" w:rsidP="00F94A1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Примерное содержание зон логопедического кабинета</w:t>
      </w:r>
    </w:p>
    <w:p w:rsidR="00F94A13" w:rsidRDefault="00F94A13" w:rsidP="00F94A13">
      <w:pPr>
        <w:ind w:left="0"/>
        <w:jc w:val="center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( </w:t>
      </w:r>
      <w:r>
        <w:rPr>
          <w:b/>
          <w:bCs/>
          <w:sz w:val="23"/>
          <w:szCs w:val="23"/>
        </w:rPr>
        <w:t>Список рекомендуемого оборудования дошкольного логопедического пункта)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дыхания </w:t>
      </w:r>
      <w:r>
        <w:rPr>
          <w:sz w:val="23"/>
          <w:szCs w:val="23"/>
        </w:rPr>
        <w:t xml:space="preserve">/ игры и упражнения на развитие речевого дыхания и воздушной струи/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схема дифференцированного ротового и носового выдоха и речевого дыхания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оборудование для нижнедиафрагмального дыхания /кушетка откидная, мягкий коврик, муляж человечка/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игры на воздушную струю и поддувание без озвучивания и с подключением голоса /звуки, слоги, слова опредметить в виде картинок, схем, предметов…/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прищепки, обтянутые байкой, закрывающие нос или зажимы для носа /для плавания/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маленькие зеркала /лучше с ручкой/ для </w:t>
      </w:r>
      <w:proofErr w:type="gramStart"/>
      <w:r>
        <w:rPr>
          <w:sz w:val="23"/>
          <w:szCs w:val="23"/>
        </w:rPr>
        <w:t>контроля за</w:t>
      </w:r>
      <w:proofErr w:type="gramEnd"/>
      <w:r>
        <w:rPr>
          <w:sz w:val="23"/>
          <w:szCs w:val="23"/>
        </w:rPr>
        <w:t xml:space="preserve"> носовым и ротовым выдохом /нарисовано с обратной стороны/ </w:t>
      </w:r>
    </w:p>
    <w:p w:rsidR="00F94A13" w:rsidRDefault="00F94A13" w:rsidP="00F94A13">
      <w:pPr>
        <w:pStyle w:val="Default"/>
        <w:numPr>
          <w:ilvl w:val="0"/>
          <w:numId w:val="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памятка о различных видах гимнастик /йогов, Стрельниковой, Бутейко…/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Артикуляционная зона 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зеркало с полочкой под ним /индивидуальные зеркала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макет языка и губ, меняющих свою форму под воздействием руки /для связи тактильного, зрительного контроля с артикуляционным подражанием/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формы артикуляционной гимнастики для губ и для языка в символах /контуры предметов: упражнение «чашечка» - контур чашечки и т.п./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микро-игло-аппликаторы, прищепки рифленые /для раздражения речевых зон во время индивидуальной работы/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схема проекции речевых зон в ухе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фотоальбомы с артикуляционной гимнастикой для губ и языка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книжка-малышка с профилями артикуляции и схемами-опорами для характеристики звуков под ними /сундучок подсказок/</w:t>
      </w:r>
    </w:p>
    <w:p w:rsidR="00F94A13" w:rsidRDefault="00F94A13" w:rsidP="00F94A13">
      <w:pPr>
        <w:pStyle w:val="Default"/>
        <w:numPr>
          <w:ilvl w:val="0"/>
          <w:numId w:val="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зонды, шпатели, вата, спирт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фонального восприятия </w:t>
      </w:r>
      <w:r>
        <w:rPr>
          <w:sz w:val="23"/>
          <w:szCs w:val="23"/>
        </w:rPr>
        <w:t xml:space="preserve">/интонационная зона/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свистки, колокольчики, погремушки, неваляшки, различные музыкальные инструменты и издающие звуки предметы – самолеты-погремушки с зерном, игрушки для звукоподражания /большой, маленькой, средней величины/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пластинки с мелодиями, различными шумами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схемы-символы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 Оли, 3 Пети разного роста /громко, тихо, нормально/;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схема – опора «</w:t>
      </w:r>
      <w:proofErr w:type="gramStart"/>
      <w:r>
        <w:rPr>
          <w:sz w:val="23"/>
          <w:szCs w:val="23"/>
        </w:rPr>
        <w:t>громко-тихо</w:t>
      </w:r>
      <w:proofErr w:type="gramEnd"/>
      <w:r>
        <w:rPr>
          <w:sz w:val="23"/>
          <w:szCs w:val="23"/>
        </w:rPr>
        <w:t xml:space="preserve">»;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непрерывно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низко-высоко</w:t>
      </w:r>
      <w:proofErr w:type="gramEnd"/>
      <w:r>
        <w:rPr>
          <w:sz w:val="23"/>
          <w:szCs w:val="23"/>
        </w:rPr>
        <w:t xml:space="preserve">, отрывисто;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медленно-быстро</w:t>
      </w:r>
      <w:proofErr w:type="gramEnd"/>
      <w:r>
        <w:rPr>
          <w:sz w:val="23"/>
          <w:szCs w:val="23"/>
        </w:rPr>
        <w:t xml:space="preserve">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выразительно /изображение рук в виде</w:t>
      </w:r>
      <w:proofErr w:type="gramStart"/>
      <w:r>
        <w:rPr>
          <w:sz w:val="23"/>
          <w:szCs w:val="23"/>
        </w:rPr>
        <w:t xml:space="preserve"> .</w:t>
      </w:r>
      <w:proofErr w:type="gramEnd"/>
      <w:r>
        <w:rPr>
          <w:sz w:val="23"/>
          <w:szCs w:val="23"/>
        </w:rPr>
        <w:t xml:space="preserve"> !/;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схемы-эмоции;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ударение /схема ударный молоточек и след от него/;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интонация законченности /голос повышается и понижается/; </w:t>
      </w:r>
    </w:p>
    <w:p w:rsidR="00F94A13" w:rsidRDefault="00F94A13" w:rsidP="00F94A13">
      <w:pPr>
        <w:pStyle w:val="Default"/>
        <w:numPr>
          <w:ilvl w:val="0"/>
          <w:numId w:val="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карточки с заданиями на интонационную выразительность;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запись различных тональных позывных на подъем, зарядку, завтрак, обед, ужин, сон.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тембрального восприятия </w:t>
      </w:r>
      <w:r>
        <w:rPr>
          <w:sz w:val="23"/>
          <w:szCs w:val="23"/>
        </w:rPr>
        <w:t xml:space="preserve">/фонематический слух/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звучащие слова в картинках и предметах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человечки – звуки гласные и согласные </w:t>
      </w:r>
    </w:p>
    <w:p w:rsidR="00F94A13" w:rsidRDefault="00F94A13" w:rsidP="00F94A13">
      <w:pPr>
        <w:pStyle w:val="Default"/>
        <w:pageBreakBefore/>
        <w:numPr>
          <w:ilvl w:val="0"/>
          <w:numId w:val="5"/>
        </w:numPr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наглядность для звуковых сюжетных игр /вагончики с колокольчиками и без…, улица звонкого и глухого голоса, домики для твердых и мягких звуков/                   фронтальные и индивидуальные фишки для схем звукового анализа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схемы-характеристики звуков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карточки с заданиями на развитие фонематического слуха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картинки-паронимы, предметы-паронимы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словесные перепутаницы с иллюстрацией и без, стихи со словами-паронимами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карточки на автоматизацию звуков в словах и предложениях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картинки по звукопроизношению и фонематическому слуху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звуковой молоточек синий с одной стороны и зеленый с другой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игры на развитие фонематического слуха /картинные, предметные/ </w:t>
      </w:r>
    </w:p>
    <w:p w:rsidR="00F94A13" w:rsidRDefault="00F94A13" w:rsidP="00F94A13">
      <w:pPr>
        <w:pStyle w:val="Default"/>
        <w:numPr>
          <w:ilvl w:val="0"/>
          <w:numId w:val="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звуковые дорожки, лабиринты /статичные, динамичные/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</w:t>
      </w:r>
      <w:proofErr w:type="gramStart"/>
      <w:r>
        <w:rPr>
          <w:b/>
          <w:bCs/>
          <w:sz w:val="23"/>
          <w:szCs w:val="23"/>
        </w:rPr>
        <w:t>звуко-буквенного</w:t>
      </w:r>
      <w:proofErr w:type="gramEnd"/>
      <w:r>
        <w:rPr>
          <w:b/>
          <w:bCs/>
          <w:sz w:val="23"/>
          <w:szCs w:val="23"/>
        </w:rPr>
        <w:t xml:space="preserve"> анализа </w:t>
      </w:r>
      <w:r>
        <w:rPr>
          <w:sz w:val="23"/>
          <w:szCs w:val="23"/>
        </w:rPr>
        <w:t xml:space="preserve">/обучение грамоте/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костюмчики-квадраты для кукол /индивидуальные, фронтальные/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фронтальные и индивидуальные схемы разбора предложений, слов, слогов; фишки для них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схемы НСК, фишки /начало, середина, конец слова/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буквы пластмассовые фронтальные магнитные, индивидуальные /бумажные с картинками/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арбузные семечки, шнурки, проволока и т. д. для выкладывания букв /все это в специальных коробочках/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графический планшет, палочка для письма или рисования, гусиное перо…предметы для рисования и черчения букв /фломастеры, ручка, карандаш, стек…/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звуковые веера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стихотворные</w:t>
      </w:r>
      <w:proofErr w:type="gramEnd"/>
      <w:r>
        <w:rPr>
          <w:sz w:val="23"/>
          <w:szCs w:val="23"/>
        </w:rPr>
        <w:t xml:space="preserve"> и картинные запоминалки для букв </w:t>
      </w:r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карточки с заданиями по обучению грамоте по темам «Речецветика»: дифференциация твердых и мягких согласных, глухих и звонких, звук в звуковом ряду, в слове, в предложении, звук в начале слова, в середине, в конце, звук заблудился, паронимы, перевертыши, считалочки, скороговорки, добавь звук, убери звук, чтобы получилось новое слово, составь слово из звуков, расположенных вразброс, слово из слогов, расположенных по порядку, вразброс</w:t>
      </w:r>
      <w:proofErr w:type="gramEnd"/>
      <w:r>
        <w:rPr>
          <w:sz w:val="23"/>
          <w:szCs w:val="23"/>
        </w:rPr>
        <w:t xml:space="preserve">, </w:t>
      </w:r>
      <w:proofErr w:type="gramStart"/>
      <w:r>
        <w:rPr>
          <w:sz w:val="23"/>
          <w:szCs w:val="23"/>
        </w:rPr>
        <w:t>придумай слово по его началу, по его концу, ударение, запомни букву, буква заблудилась, в каких картинках прячется буква, ребусы, кроссворды, звуковые схемы слов, слогов, один слог, два слога, три слога, предложение, его схема, предложение из двух слов, из трех, предложение с предлогами, подружки и друзья мягких звуков и твердых, схема «буквы – звуки»</w:t>
      </w:r>
      <w:proofErr w:type="gramEnd"/>
    </w:p>
    <w:p w:rsidR="00F94A13" w:rsidRDefault="00F94A13" w:rsidP="00F94A13">
      <w:pPr>
        <w:pStyle w:val="Default"/>
        <w:numPr>
          <w:ilvl w:val="0"/>
          <w:numId w:val="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графические схемы подготовки руки к письму /образцы тетрадей в клетку и в линейку/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 xml:space="preserve">Зона словаря </w:t>
      </w:r>
      <w:r>
        <w:rPr>
          <w:sz w:val="23"/>
          <w:szCs w:val="23"/>
        </w:rPr>
        <w:t xml:space="preserve">/в картинках и предметах, муляжах, макетах, схемах, символах, играх, карточках, слайдах/ </w:t>
      </w:r>
      <w:proofErr w:type="gramEnd"/>
    </w:p>
    <w:p w:rsidR="00F94A13" w:rsidRDefault="00F94A13" w:rsidP="00F94A13">
      <w:pPr>
        <w:pStyle w:val="Default"/>
        <w:numPr>
          <w:ilvl w:val="0"/>
          <w:numId w:val="7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девиз группы в картинках</w:t>
      </w:r>
    </w:p>
    <w:p w:rsidR="00F94A13" w:rsidRDefault="00F94A13" w:rsidP="00F94A13">
      <w:pPr>
        <w:pStyle w:val="Default"/>
        <w:numPr>
          <w:ilvl w:val="0"/>
          <w:numId w:val="7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словесные темы в картинках и играх – мебель, дом и его части, инструменты, профессии, продукты, посуда, обувь, одежда, части тела, гигиена, транспорт, правила дорожного движения, школа, дикие животные и их детеныши, домашние животные и их детеныши, животные жарких стран, перелетные птицы, насекомые, животные водоемов, фрукты, овощи, грибы, ягоды, деревья и кустарники, цветы и растения поля, весна, лето, осень, зима, праздники </w:t>
      </w:r>
      <w:proofErr w:type="gramEnd"/>
    </w:p>
    <w:p w:rsidR="00F94A13" w:rsidRDefault="00F94A13" w:rsidP="00F94A13">
      <w:pPr>
        <w:pStyle w:val="Default"/>
        <w:numPr>
          <w:ilvl w:val="0"/>
          <w:numId w:val="7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символы – сигналы /предмет, качество, действие/, «копилка новых слов» </w:t>
      </w:r>
    </w:p>
    <w:p w:rsidR="00F94A13" w:rsidRDefault="00F94A13" w:rsidP="00F94A13">
      <w:pPr>
        <w:pStyle w:val="Default"/>
        <w:numPr>
          <w:ilvl w:val="0"/>
          <w:numId w:val="7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перечень игр по опорным сигналам на развитие речевой памяти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b/>
          <w:bCs/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Зона грамматики </w:t>
      </w:r>
      <w:r>
        <w:rPr>
          <w:sz w:val="23"/>
          <w:szCs w:val="23"/>
        </w:rPr>
        <w:t xml:space="preserve">/карточки, игры, схемы, символы, картинки/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детские полные – взрослые имена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словообразование с помощью уменьшительно-ласкательных суффиксов и увеличительных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многозначность слов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однокоренные слова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сравнения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слова-антонимы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слова-синонимы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одушевленные и неодушевленные слова, множественное и единственное число существительных, существительные только во множественном числе, согласование существительных и числительных, несклоняемые существительные, управление словами, падежи, образование существительных от других частей речи, согласование существительных с прилагательными, качественные прилагательные, притяжательные прилагательные, относительные прилагательные, образование прилагательных от других частей речи, образование сложных прилагательных, действия предметов, число глаголов, род глаголов, совершенный – несовершенный вид глаголов, образование глаголов</w:t>
      </w:r>
      <w:proofErr w:type="gramEnd"/>
      <w:r>
        <w:rPr>
          <w:sz w:val="23"/>
          <w:szCs w:val="23"/>
        </w:rPr>
        <w:t xml:space="preserve"> с помощью приставок, образование глаголов с помощью других частей речи, наречия, местоимения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опорные сигналы /он, она, оно, они/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что пишется с большой буквы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дерево с корнями для однокоренных слов, картинка «ослик» для упрямых слов /несклоняемые существительные/ </w:t>
      </w:r>
    </w:p>
    <w:p w:rsidR="00F94A13" w:rsidRDefault="00F94A13" w:rsidP="00F94A13">
      <w:pPr>
        <w:pStyle w:val="Default"/>
        <w:numPr>
          <w:ilvl w:val="0"/>
          <w:numId w:val="8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мелкие бумажные, тканевые и другие предметы /до 10 шт. каждого для порядкового счета, согласования существительных с числительными, изменения слов в единственном и множественном числе/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 xml:space="preserve">Зона фразы </w:t>
      </w:r>
      <w:r>
        <w:rPr>
          <w:sz w:val="23"/>
          <w:szCs w:val="23"/>
        </w:rPr>
        <w:t xml:space="preserve">/в картинках, книгах, слайдах, карточках, диафильмах, магнитных записях, пластинках/ </w:t>
      </w:r>
      <w:proofErr w:type="gramEnd"/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мим, мимуля – большие пластичные куклы /для обговаривания их действий при изменении положения тела/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динамические, механические игры и игрушки 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символы – опоры: начало, середина, конец рассказа, дедушка «заглавие», белая полоск</w:t>
      </w:r>
      <w:proofErr w:type="gramStart"/>
      <w:r>
        <w:rPr>
          <w:sz w:val="23"/>
          <w:szCs w:val="23"/>
        </w:rPr>
        <w:t>а-</w:t>
      </w:r>
      <w:proofErr w:type="gramEnd"/>
      <w:r>
        <w:rPr>
          <w:sz w:val="23"/>
          <w:szCs w:val="23"/>
        </w:rPr>
        <w:t xml:space="preserve"> предлог, союз, фишки разного цвета и формы, тесьма, стрелка, веревка, стопы – следы, матрицы с прорезями для плана рассказа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отдельные сюжетные картинки, предметные картинки, серии картин 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карточки с заданиями по темам: предлоги</w:t>
      </w:r>
      <w:proofErr w:type="gramStart"/>
      <w:r>
        <w:rPr>
          <w:sz w:val="23"/>
          <w:szCs w:val="23"/>
        </w:rPr>
        <w:t xml:space="preserve"> В</w:t>
      </w:r>
      <w:proofErr w:type="gramEnd"/>
      <w:r>
        <w:rPr>
          <w:sz w:val="23"/>
          <w:szCs w:val="23"/>
        </w:rPr>
        <w:t xml:space="preserve">, НА, ИЗ, ЗА, ПОД, ИЗ-ЗА, ПЕРЕД, МЕЖДУ, СПРАВА ОТ, СЛЕВА ОТ, С, БЕЗ, ВОЗЛЕ, У, ОКОЛО, РЯДОМ, К, ЧЕРЕЗ, ПО, НАД 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составь предложение по картинкам, вставь слова вместо картинки, вставь слова вместо точек, составь предложение из слов, ответь на вопросы, составь рассказ по вопросам и картинкам, пересказ, опиши предметную картинку, логическое ударение, словесная перепутаница, сложные предложения с союзами, составь рассказ по сюжетной картинке, составь рассказ из отдельных предложений, вспомни сказку – что было «ДО» и «ПОСЛЕ», составь рассказ по серии картин, предложенных</w:t>
      </w:r>
      <w:proofErr w:type="gramEnd"/>
      <w:r>
        <w:rPr>
          <w:sz w:val="23"/>
          <w:szCs w:val="23"/>
        </w:rPr>
        <w:t xml:space="preserve"> вразброс, верни на место пропавшую картинку, опиши спрятанную картинку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театральная зона /ширма, фланелеграф, магнитная доска, различные виды кукольных театров: бумажный, пластмассовый, деревянный, пальчиковый и т.д./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альбомы с потешками, стихами и играми по обговариванию бытовых процессов </w:t>
      </w:r>
    </w:p>
    <w:p w:rsidR="00F94A13" w:rsidRDefault="00F94A13" w:rsidP="00F94A13">
      <w:pPr>
        <w:pStyle w:val="Default"/>
        <w:numPr>
          <w:ilvl w:val="0"/>
          <w:numId w:val="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библиотечный отдел /детские книги: малышки, раскладушки, театры-самоделки…/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Зона общей моторики </w:t>
      </w:r>
      <w:r>
        <w:rPr>
          <w:sz w:val="23"/>
          <w:szCs w:val="23"/>
        </w:rPr>
        <w:t xml:space="preserve">/в группе и кабинете/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маты или коврик, шведская стенка, спортивный комплекс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спортивное оборудование: скакалки, кегли, малый и большой мячи, кольцеброс, палки спортивные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резиновые массажные коврики с горбинкой для ног /ставить ноги без обуви во время индивидуальной работы/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ребристый /шероховатый, раздражающий/ шарик для кулачка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палка – массажер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аппликатор для прикладывания к разным частям тела с памяткой использования </w:t>
      </w:r>
    </w:p>
    <w:p w:rsidR="00F94A13" w:rsidRDefault="00F94A13" w:rsidP="00F94A13">
      <w:pPr>
        <w:pStyle w:val="Default"/>
        <w:numPr>
          <w:ilvl w:val="0"/>
          <w:numId w:val="10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памятка по пальцевому массажу различных точек общеукрепляющего значения, снимающих общую физическую усталость </w:t>
      </w:r>
    </w:p>
    <w:p w:rsidR="00F94A13" w:rsidRDefault="00F94A13" w:rsidP="00F94A13">
      <w:pPr>
        <w:pStyle w:val="Default"/>
        <w:jc w:val="both"/>
        <w:rPr>
          <w:b/>
          <w:bCs/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мелкой моторики </w:t>
      </w:r>
      <w:r>
        <w:rPr>
          <w:sz w:val="23"/>
          <w:szCs w:val="23"/>
        </w:rPr>
        <w:t xml:space="preserve">/рабочая, доступная детям, с символами – обозначениями на каждом ящичке/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волчки, цепочки /разъемные/, бусы, шарики, прочие соединяющиеся предметы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шнурочки, застежки на крючках и петельках /шнурки подбирать по цвету шнурующегося предмета: репка – </w:t>
      </w:r>
      <w:proofErr w:type="gramStart"/>
      <w:r>
        <w:rPr>
          <w:sz w:val="23"/>
          <w:szCs w:val="23"/>
        </w:rPr>
        <w:t>желтый</w:t>
      </w:r>
      <w:proofErr w:type="gramEnd"/>
      <w:r>
        <w:rPr>
          <w:sz w:val="23"/>
          <w:szCs w:val="23"/>
        </w:rPr>
        <w:t xml:space="preserve">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обводки, штриховки, раскраски, копирка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материал для вырезывания, карандаш, мелки, краски…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различные виды мозаики /пластмассовая геометрическая, бумажная…/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материал для конструирования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семена, крупы, ранетки, гальки и прочее в миниемкостях /погремушки, мешочки, маленькие коробочки…каждый в своем «домике»/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шитье, вышивание, вязание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материал для лепки: глина, пластилин, тесто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проволочки /тонкие, толстые, цветные/ и другой материал для плетения /бумага, веревки, тесьма, нитки, шнурки…/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палочки /спички без головок/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карточки с заданиями /сделай аппликацию, поделку, сложи правильно, вырежи, сложи, одень, нарисуй, раскрась, обведи по контуру, по пунктиру…/ </w:t>
      </w:r>
      <w:proofErr w:type="gramEnd"/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пальчиковая гимнастика в картинках и фотографиях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пальчиковый театр – теневой /фото, рисунки/, перчатки и варежки </w:t>
      </w:r>
    </w:p>
    <w:p w:rsidR="00F94A13" w:rsidRDefault="00F94A13" w:rsidP="00F94A13">
      <w:pPr>
        <w:pStyle w:val="Default"/>
        <w:numPr>
          <w:ilvl w:val="0"/>
          <w:numId w:val="11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карандаши для рисования на ладони, предметы из природного материала – все должно быть обыграно в виде лиц, фигурок и пр.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Зона психических процессов </w:t>
      </w:r>
    </w:p>
    <w:p w:rsidR="00F94A13" w:rsidRDefault="00F94A13" w:rsidP="00F94A13">
      <w:pPr>
        <w:pStyle w:val="Default"/>
        <w:numPr>
          <w:ilvl w:val="0"/>
          <w:numId w:val="1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схема точек для пальцевого массажа, влияющего на внимание, память, интеллект, дактилографическая схема «Гадалка» </w:t>
      </w:r>
    </w:p>
    <w:p w:rsidR="00F94A13" w:rsidRDefault="00F94A13" w:rsidP="00F94A13">
      <w:pPr>
        <w:pStyle w:val="Default"/>
        <w:numPr>
          <w:ilvl w:val="0"/>
          <w:numId w:val="1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календарь астрологических психотипов по годам, месяцам с описанием основных черт характера </w:t>
      </w:r>
    </w:p>
    <w:p w:rsidR="00F94A13" w:rsidRDefault="00F94A13" w:rsidP="00F94A13">
      <w:pPr>
        <w:pStyle w:val="Default"/>
        <w:numPr>
          <w:ilvl w:val="0"/>
          <w:numId w:val="1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памятка биологических психотипов /темперамент/ </w:t>
      </w:r>
    </w:p>
    <w:p w:rsidR="00F94A13" w:rsidRDefault="00F94A13" w:rsidP="00F94A13">
      <w:pPr>
        <w:pStyle w:val="Default"/>
        <w:numPr>
          <w:ilvl w:val="0"/>
          <w:numId w:val="12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карточки с заданиями /лабиринты, узнай по поделкам, штриховкам, перевернутые изображения, пунктир, контур, спрятанные среди других, сравни, чем отличаются картинки, перепутаницы, нелепицы, что лишнее, чего не хватает, что чье, какая </w:t>
      </w:r>
      <w:proofErr w:type="gramStart"/>
      <w:r>
        <w:rPr>
          <w:sz w:val="23"/>
          <w:szCs w:val="23"/>
        </w:rPr>
        <w:t>часть</w:t>
      </w:r>
      <w:proofErr w:type="gramEnd"/>
      <w:r>
        <w:rPr>
          <w:sz w:val="23"/>
          <w:szCs w:val="23"/>
        </w:rPr>
        <w:t xml:space="preserve"> откуда, найди две одинаковых, объедини в группы, четвертый лишний, назови одним словом, в чем смысл рассказа, смысл пословиц и поговорок, отгадай загадку, логические задачки, играют цифры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b/>
          <w:bCs/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b/>
          <w:bCs/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Зона эмоционального контакта </w:t>
      </w:r>
    </w:p>
    <w:p w:rsidR="00F94A13" w:rsidRDefault="00F94A13" w:rsidP="00F94A13">
      <w:pPr>
        <w:pStyle w:val="Default"/>
        <w:numPr>
          <w:ilvl w:val="0"/>
          <w:numId w:val="1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запись колыбельных песен на дневной и ночной сон</w:t>
      </w:r>
    </w:p>
    <w:p w:rsidR="00F94A13" w:rsidRDefault="00F94A13" w:rsidP="00F94A13">
      <w:pPr>
        <w:pStyle w:val="Default"/>
        <w:numPr>
          <w:ilvl w:val="0"/>
          <w:numId w:val="1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подбор сказок </w:t>
      </w:r>
      <w:proofErr w:type="gramStart"/>
      <w:r>
        <w:rPr>
          <w:sz w:val="23"/>
          <w:szCs w:val="23"/>
        </w:rPr>
        <w:t>на</w:t>
      </w:r>
      <w:proofErr w:type="gramEnd"/>
      <w:r>
        <w:rPr>
          <w:sz w:val="23"/>
          <w:szCs w:val="23"/>
        </w:rPr>
        <w:t xml:space="preserve"> «-» </w:t>
      </w:r>
    </w:p>
    <w:p w:rsidR="00F94A13" w:rsidRDefault="00F94A13" w:rsidP="00F94A13">
      <w:pPr>
        <w:pStyle w:val="Default"/>
        <w:numPr>
          <w:ilvl w:val="0"/>
          <w:numId w:val="13"/>
        </w:numPr>
        <w:spacing w:after="27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Маски – эмоции и куклы – оценки /ласка, похвала, обида, огорчение, стыд, радость/ </w:t>
      </w:r>
      <w:proofErr w:type="gramEnd"/>
    </w:p>
    <w:p w:rsidR="00F94A13" w:rsidRDefault="00F94A13" w:rsidP="00F94A13">
      <w:pPr>
        <w:pStyle w:val="Default"/>
        <w:numPr>
          <w:ilvl w:val="0"/>
          <w:numId w:val="13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Экспрессивно – мимические средства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Тоническая зона </w:t>
      </w:r>
    </w:p>
    <w:p w:rsidR="00F94A13" w:rsidRDefault="00F94A13" w:rsidP="00F94A13">
      <w:pPr>
        <w:pStyle w:val="Default"/>
        <w:numPr>
          <w:ilvl w:val="0"/>
          <w:numId w:val="1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магнитофон, проигрыватель</w:t>
      </w:r>
    </w:p>
    <w:p w:rsidR="00F94A13" w:rsidRDefault="00F94A13" w:rsidP="00F94A13">
      <w:pPr>
        <w:pStyle w:val="Default"/>
        <w:numPr>
          <w:ilvl w:val="0"/>
          <w:numId w:val="1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кукла – </w:t>
      </w:r>
      <w:proofErr w:type="gramStart"/>
      <w:r>
        <w:rPr>
          <w:sz w:val="23"/>
          <w:szCs w:val="23"/>
        </w:rPr>
        <w:t>дразнилка</w:t>
      </w:r>
      <w:proofErr w:type="gramEnd"/>
      <w:r>
        <w:rPr>
          <w:sz w:val="23"/>
          <w:szCs w:val="23"/>
        </w:rPr>
        <w:t xml:space="preserve">/показывая ее, взрослый измененным голосом повторяет фразу или слово с той же интонацией и произношением, что и ребенок - игрушка « попугай», игрушка «локатор»/ </w:t>
      </w:r>
    </w:p>
    <w:p w:rsidR="00F94A13" w:rsidRDefault="00F94A13" w:rsidP="00F94A13">
      <w:pPr>
        <w:pStyle w:val="Default"/>
        <w:numPr>
          <w:ilvl w:val="0"/>
          <w:numId w:val="1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тонометр </w:t>
      </w:r>
    </w:p>
    <w:p w:rsidR="00F94A13" w:rsidRDefault="00F94A13" w:rsidP="00F94A13">
      <w:pPr>
        <w:pStyle w:val="Default"/>
        <w:numPr>
          <w:ilvl w:val="0"/>
          <w:numId w:val="1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детский телефон /в одном и другом конце группы или в группе и логопедическом кабинете, логопед может вызывать детей на занятия с помощью контакта по телефон</w:t>
      </w:r>
    </w:p>
    <w:p w:rsidR="00F94A13" w:rsidRDefault="00F94A13" w:rsidP="00F94A13">
      <w:pPr>
        <w:pStyle w:val="Default"/>
        <w:numPr>
          <w:ilvl w:val="0"/>
          <w:numId w:val="14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рупор, мегафон /детский/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Оптическая зона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бинокль, лупа, микроскоп, подзорные трубы /игрушки/, калейдоскоп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«Волшебный экран» /макет телевизора в виде ширмы для разыгрывания представлений детьми и взрослым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фильмоскоп, диафильмы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слайды, слайдопроектор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очки с красными, синими, зелеными, желтыми и черными стеклами или разноцветные стекла для обозрения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схема «закрыли глаза», темная плотная лента </w:t>
      </w:r>
    </w:p>
    <w:p w:rsidR="00F94A13" w:rsidRDefault="00F94A13" w:rsidP="00F94A13">
      <w:pPr>
        <w:pStyle w:val="Default"/>
        <w:numPr>
          <w:ilvl w:val="0"/>
          <w:numId w:val="15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подставки для книг и картинок, указочки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Пространственная зона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стрелки – указатели на подставках или петушок-флюгер, кораблик-флюгер, гидроигрушки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муляжи, схемы, карты для пространственного ориентирования /от дома до садика, дорога в школу, магазин…/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муляжи игр – лабиринтов, атрибуты для сюжетных игр – лабиринтов в группе и на улице /стрелки, стопы ног, камешки, палочки…/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игры с фишками и кубиками, с шариками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схемы-игры на ориентировку /правая – левая, верх – низ, правый верхний угол и т.д. в различных вариантах/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картинки, предметы-муляжи для работы с предлогами</w:t>
      </w:r>
      <w:proofErr w:type="gramStart"/>
      <w:r>
        <w:rPr>
          <w:sz w:val="23"/>
          <w:szCs w:val="23"/>
        </w:rPr>
        <w:t xml:space="preserve"> /В</w:t>
      </w:r>
      <w:proofErr w:type="gramEnd"/>
      <w:r>
        <w:rPr>
          <w:sz w:val="23"/>
          <w:szCs w:val="23"/>
        </w:rPr>
        <w:t>, ЗА, НА, ИЗ, ИЗ-ЗА, ИЗ-ПОД, ПЕРЕД, ВОКРУГ…/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картинки, куклы для ориентировки в частях тела и лица /«куда садится муха»/ </w:t>
      </w:r>
    </w:p>
    <w:p w:rsidR="00F94A13" w:rsidRDefault="00F94A13" w:rsidP="00F94A13">
      <w:pPr>
        <w:pStyle w:val="Default"/>
        <w:numPr>
          <w:ilvl w:val="0"/>
          <w:numId w:val="16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пространственные игры, картинки-перепутаницы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Мотивационная зона или зона регуляции речевого поведения </w:t>
      </w:r>
      <w:r>
        <w:rPr>
          <w:sz w:val="23"/>
          <w:szCs w:val="23"/>
        </w:rPr>
        <w:t xml:space="preserve">/коммуникативная вместе </w:t>
      </w:r>
      <w:proofErr w:type="gramStart"/>
      <w:r>
        <w:rPr>
          <w:sz w:val="23"/>
          <w:szCs w:val="23"/>
        </w:rPr>
        <w:t>с</w:t>
      </w:r>
      <w:proofErr w:type="gramEnd"/>
      <w:r>
        <w:rPr>
          <w:sz w:val="23"/>
          <w:szCs w:val="23"/>
        </w:rPr>
        <w:t xml:space="preserve"> театральной и эмоциональной/ </w:t>
      </w:r>
    </w:p>
    <w:p w:rsidR="00F94A13" w:rsidRDefault="00F94A13" w:rsidP="00F94A13">
      <w:pPr>
        <w:pStyle w:val="Default"/>
        <w:numPr>
          <w:ilvl w:val="0"/>
          <w:numId w:val="17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«Почемучка», «Незнайка» /куклы – символы </w:t>
      </w:r>
    </w:p>
    <w:p w:rsidR="00F94A13" w:rsidRDefault="00F94A13" w:rsidP="00F94A13">
      <w:pPr>
        <w:pStyle w:val="Default"/>
        <w:numPr>
          <w:ilvl w:val="0"/>
          <w:numId w:val="17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>симворлы – оценки: мальчик-судья, опоры /</w:t>
      </w:r>
      <w:proofErr w:type="gramStart"/>
      <w:r>
        <w:rPr>
          <w:sz w:val="23"/>
          <w:szCs w:val="23"/>
        </w:rPr>
        <w:t>громко-тихо</w:t>
      </w:r>
      <w:proofErr w:type="gramEnd"/>
      <w:r>
        <w:rPr>
          <w:sz w:val="23"/>
          <w:szCs w:val="23"/>
        </w:rPr>
        <w:t xml:space="preserve">, все или часть, с запинками или без, выразительно или нет, следил за звуками, «ВО», понравилось, заслушались / в виде схематичных рисунков для оценки пересказа </w:t>
      </w:r>
    </w:p>
    <w:p w:rsidR="00F94A13" w:rsidRDefault="00F94A13" w:rsidP="00F94A13">
      <w:pPr>
        <w:pStyle w:val="Default"/>
        <w:numPr>
          <w:ilvl w:val="0"/>
          <w:numId w:val="17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стрелка особого внимания и взаимопроверки </w:t>
      </w:r>
    </w:p>
    <w:p w:rsidR="00F94A13" w:rsidRDefault="00F94A13" w:rsidP="00F94A13">
      <w:pPr>
        <w:pStyle w:val="Default"/>
        <w:numPr>
          <w:ilvl w:val="0"/>
          <w:numId w:val="17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сюжетное зеркало, в которое вставляются сюжетные картинки на нравственные, поведенческие темы, к лицам героев сюжета ребенок должен приложить фотографию детей группы или свою </w:t>
      </w:r>
    </w:p>
    <w:p w:rsidR="00F94A13" w:rsidRDefault="00F94A13" w:rsidP="00F94A13">
      <w:pPr>
        <w:pStyle w:val="Default"/>
        <w:numPr>
          <w:ilvl w:val="0"/>
          <w:numId w:val="17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предметы – подарки, поощрения для стимулирования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Рабочая зона </w:t>
      </w:r>
    </w:p>
    <w:p w:rsidR="00F94A13" w:rsidRDefault="00F94A13" w:rsidP="00F94A13">
      <w:pPr>
        <w:pStyle w:val="Default"/>
        <w:numPr>
          <w:ilvl w:val="0"/>
          <w:numId w:val="18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стол педагога, стул, шкаф для пособий </w:t>
      </w:r>
    </w:p>
    <w:p w:rsidR="00F94A13" w:rsidRDefault="00F94A13" w:rsidP="00F94A13">
      <w:pPr>
        <w:pStyle w:val="Default"/>
        <w:numPr>
          <w:ilvl w:val="0"/>
          <w:numId w:val="18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полка для методической литературы </w:t>
      </w:r>
    </w:p>
    <w:p w:rsidR="00F94A13" w:rsidRDefault="00F94A13" w:rsidP="00F94A13">
      <w:pPr>
        <w:pStyle w:val="Default"/>
        <w:numPr>
          <w:ilvl w:val="0"/>
          <w:numId w:val="18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доска, полочка возле нее для предметов, игрушек, фланелеграф, магнитная доска </w:t>
      </w:r>
    </w:p>
    <w:p w:rsidR="00F94A13" w:rsidRDefault="00F94A13" w:rsidP="00F94A13">
      <w:pPr>
        <w:pStyle w:val="Default"/>
        <w:numPr>
          <w:ilvl w:val="0"/>
          <w:numId w:val="18"/>
        </w:numPr>
        <w:spacing w:after="2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детские столы, стульчики </w:t>
      </w:r>
    </w:p>
    <w:p w:rsidR="00F94A13" w:rsidRDefault="00F94A13" w:rsidP="00F94A13">
      <w:pPr>
        <w:pStyle w:val="Default"/>
        <w:jc w:val="both"/>
        <w:rPr>
          <w:sz w:val="23"/>
          <w:szCs w:val="23"/>
        </w:rPr>
      </w:pPr>
    </w:p>
    <w:p w:rsidR="00F94A13" w:rsidRDefault="00F94A13" w:rsidP="00F94A13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Требования к расположению материала в кабинете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четко выделить вербальную и невербальную зоны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каждую подзону расположить отдельно от других в наиболее удобном для ее применения месте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>зоны для подготовки к постановке звуков, выработке воздушной струи, речевого дыхания /</w:t>
      </w:r>
      <w:proofErr w:type="gramStart"/>
      <w:r>
        <w:rPr>
          <w:sz w:val="23"/>
          <w:szCs w:val="23"/>
        </w:rPr>
        <w:t>артикуляционную</w:t>
      </w:r>
      <w:proofErr w:type="gramEnd"/>
      <w:r>
        <w:rPr>
          <w:sz w:val="23"/>
          <w:szCs w:val="23"/>
        </w:rPr>
        <w:t xml:space="preserve">, тембральную, фонематический слух/ лучше расположить возле зеркала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рядом друг с другом должны </w:t>
      </w:r>
      <w:proofErr w:type="gramStart"/>
      <w:r>
        <w:rPr>
          <w:sz w:val="23"/>
          <w:szCs w:val="23"/>
        </w:rPr>
        <w:t>находится</w:t>
      </w:r>
      <w:proofErr w:type="gramEnd"/>
      <w:r>
        <w:rPr>
          <w:sz w:val="23"/>
          <w:szCs w:val="23"/>
        </w:rPr>
        <w:t xml:space="preserve"> зона мелкой моторики и словаря /во время упражнений с пальчиками дети могут повторять то или иное слово с опорой на картинку или предмет, «учить пуговки выговаривать слова», слоги, звуки/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общую театральную зону можно сделать из тональной, интонационной, эмоционального контакта и фразовой речи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акустическая зона продолжает зону тонального восприятия, оптическая – зону фразы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зона психических процессов должна быть около мотивационной зоны </w:t>
      </w:r>
    </w:p>
    <w:p w:rsidR="00F94A13" w:rsidRDefault="00F94A13" w:rsidP="00F94A13">
      <w:pPr>
        <w:pStyle w:val="Default"/>
        <w:numPr>
          <w:ilvl w:val="0"/>
          <w:numId w:val="19"/>
        </w:numPr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зона общей моторики – около пространственной </w:t>
      </w:r>
    </w:p>
    <w:p w:rsidR="00F94A13" w:rsidRDefault="00F94A13" w:rsidP="00F94A13">
      <w:pPr>
        <w:ind w:left="0"/>
        <w:jc w:val="center"/>
        <w:rPr>
          <w:sz w:val="28"/>
          <w:szCs w:val="28"/>
        </w:rPr>
      </w:pP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11CD"/>
    <w:multiLevelType w:val="hybridMultilevel"/>
    <w:tmpl w:val="2A60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73568"/>
    <w:multiLevelType w:val="hybridMultilevel"/>
    <w:tmpl w:val="161C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53763"/>
    <w:multiLevelType w:val="hybridMultilevel"/>
    <w:tmpl w:val="3B3E1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B3845"/>
    <w:multiLevelType w:val="hybridMultilevel"/>
    <w:tmpl w:val="F91A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072A5"/>
    <w:multiLevelType w:val="hybridMultilevel"/>
    <w:tmpl w:val="0E0C3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855F05"/>
    <w:multiLevelType w:val="hybridMultilevel"/>
    <w:tmpl w:val="C0FC1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92E4C"/>
    <w:multiLevelType w:val="hybridMultilevel"/>
    <w:tmpl w:val="A3069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334A5"/>
    <w:multiLevelType w:val="hybridMultilevel"/>
    <w:tmpl w:val="9D46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D7DEB"/>
    <w:multiLevelType w:val="hybridMultilevel"/>
    <w:tmpl w:val="C2F6D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F1AF4"/>
    <w:multiLevelType w:val="hybridMultilevel"/>
    <w:tmpl w:val="7B96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C7710D"/>
    <w:multiLevelType w:val="hybridMultilevel"/>
    <w:tmpl w:val="8D8A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3155F"/>
    <w:multiLevelType w:val="hybridMultilevel"/>
    <w:tmpl w:val="054ED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2A73FB"/>
    <w:multiLevelType w:val="hybridMultilevel"/>
    <w:tmpl w:val="7372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F56FB"/>
    <w:multiLevelType w:val="hybridMultilevel"/>
    <w:tmpl w:val="5F50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4324"/>
    <w:multiLevelType w:val="hybridMultilevel"/>
    <w:tmpl w:val="E730D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E3806"/>
    <w:multiLevelType w:val="hybridMultilevel"/>
    <w:tmpl w:val="EDEAE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534C66"/>
    <w:multiLevelType w:val="hybridMultilevel"/>
    <w:tmpl w:val="5E80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BC7E5B"/>
    <w:multiLevelType w:val="hybridMultilevel"/>
    <w:tmpl w:val="961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B62784"/>
    <w:multiLevelType w:val="hybridMultilevel"/>
    <w:tmpl w:val="7CAC4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5"/>
  </w:num>
  <w:num w:numId="6">
    <w:abstractNumId w:val="7"/>
  </w:num>
  <w:num w:numId="7">
    <w:abstractNumId w:val="16"/>
  </w:num>
  <w:num w:numId="8">
    <w:abstractNumId w:val="14"/>
  </w:num>
  <w:num w:numId="9">
    <w:abstractNumId w:val="15"/>
  </w:num>
  <w:num w:numId="10">
    <w:abstractNumId w:val="2"/>
  </w:num>
  <w:num w:numId="11">
    <w:abstractNumId w:val="4"/>
  </w:num>
  <w:num w:numId="12">
    <w:abstractNumId w:val="11"/>
  </w:num>
  <w:num w:numId="13">
    <w:abstractNumId w:val="8"/>
  </w:num>
  <w:num w:numId="14">
    <w:abstractNumId w:val="10"/>
  </w:num>
  <w:num w:numId="15">
    <w:abstractNumId w:val="18"/>
  </w:num>
  <w:num w:numId="16">
    <w:abstractNumId w:val="9"/>
  </w:num>
  <w:num w:numId="17">
    <w:abstractNumId w:val="0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43"/>
    <w:rsid w:val="00103632"/>
    <w:rsid w:val="00352F43"/>
    <w:rsid w:val="0088050E"/>
    <w:rsid w:val="009B601A"/>
    <w:rsid w:val="00F31126"/>
    <w:rsid w:val="00F9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13"/>
    <w:pPr>
      <w:spacing w:after="120" w:line="240" w:lineRule="auto"/>
      <w:ind w:left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4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4A13"/>
    <w:pPr>
      <w:spacing w:after="0" w:line="240" w:lineRule="auto"/>
      <w:ind w:left="357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13"/>
    <w:pPr>
      <w:spacing w:after="120" w:line="240" w:lineRule="auto"/>
      <w:ind w:left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4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4A13"/>
    <w:pPr>
      <w:spacing w:after="0" w:line="240" w:lineRule="auto"/>
      <w:ind w:left="357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3825</Words>
  <Characters>21807</Characters>
  <Application>Microsoft Office Word</Application>
  <DocSecurity>0</DocSecurity>
  <Lines>181</Lines>
  <Paragraphs>51</Paragraphs>
  <ScaleCrop>false</ScaleCrop>
  <Company/>
  <LinksUpToDate>false</LinksUpToDate>
  <CharactersWithSpaces>25581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2015-01-28T15:13:00Z</dcterms:created>
  <dcterms:modified xsi:type="dcterms:W3CDTF">2015-01-29T22:58:00Z</dcterms:modified>
</cp:coreProperties>
</file>